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5BF2D" w14:textId="77777777" w:rsidR="00E02129" w:rsidRDefault="00E02129" w:rsidP="00E02129">
      <w:pPr>
        <w:jc w:val="center"/>
        <w:rPr>
          <w:rFonts w:cs="Times New Roman"/>
          <w:szCs w:val="24"/>
          <w:highlight w:val="yellow"/>
        </w:rPr>
      </w:pPr>
      <w:r>
        <w:rPr>
          <w:rFonts w:cs="Times New Roman"/>
          <w:szCs w:val="24"/>
          <w:lang w:eastAsia="en-GB"/>
        </w:rPr>
        <w:drawing>
          <wp:inline distT="0" distB="0" distL="0" distR="0" wp14:anchorId="17068C7F" wp14:editId="7148A3E6">
            <wp:extent cx="5704114" cy="3707653"/>
            <wp:effectExtent l="0" t="0" r="0" b="7620"/>
            <wp:docPr id="24" name="Picture 24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hart, line 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8113" cy="3716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3DDF7" w14:textId="133D9F0E" w:rsidR="00E02129" w:rsidRDefault="00E02129" w:rsidP="00E02129">
      <w:pPr>
        <w:pStyle w:val="Caption"/>
        <w:rPr>
          <w:rFonts w:cs="Times New Roman"/>
          <w:szCs w:val="24"/>
        </w:rPr>
      </w:pPr>
      <w:r w:rsidRPr="00B11A88">
        <w:rPr>
          <w:b w:val="0"/>
          <w:bCs/>
        </w:rPr>
        <w:t>Sensorgrams</w:t>
      </w:r>
      <w:r w:rsidRPr="009709D6">
        <w:rPr>
          <w:b w:val="0"/>
          <w:bCs/>
        </w:rPr>
        <w:t xml:space="preserve"> obtained for</w:t>
      </w:r>
      <w:r>
        <w:rPr>
          <w:b w:val="0"/>
          <w:bCs/>
        </w:rPr>
        <w:t xml:space="preserve"> each replicate of</w:t>
      </w:r>
      <w:r w:rsidRPr="009709D6">
        <w:rPr>
          <w:b w:val="0"/>
          <w:bCs/>
        </w:rPr>
        <w:t xml:space="preserve"> peptide </w:t>
      </w:r>
      <w:r>
        <w:t>12</w:t>
      </w:r>
      <w:r w:rsidRPr="009709D6">
        <w:rPr>
          <w:b w:val="0"/>
          <w:bCs/>
        </w:rPr>
        <w:t xml:space="preserve"> </w:t>
      </w:r>
      <w:r w:rsidRPr="00D2297C">
        <w:rPr>
          <w:b w:val="0"/>
          <w:bCs/>
        </w:rPr>
        <w:t>/ Phd</w:t>
      </w:r>
      <w:r w:rsidRPr="00C31D45">
        <w:rPr>
          <w:b w:val="0"/>
          <w:bCs/>
          <w:vertAlign w:val="subscript"/>
        </w:rPr>
        <w:t>STm</w:t>
      </w:r>
      <w:r>
        <w:rPr>
          <w:b w:val="0"/>
          <w:bCs/>
          <w:vertAlign w:val="superscript"/>
        </w:rPr>
        <w:t>52-73</w:t>
      </w:r>
      <w:r w:rsidRPr="00D2297C">
        <w:rPr>
          <w:b w:val="0"/>
          <w:bCs/>
        </w:rPr>
        <w:t xml:space="preserve"> </w:t>
      </w:r>
      <w:r>
        <w:rPr>
          <w:b w:val="0"/>
          <w:bCs/>
        </w:rPr>
        <w:t>N65A</w:t>
      </w:r>
      <w:r w:rsidRPr="00D2297C">
        <w:rPr>
          <w:b w:val="0"/>
          <w:bCs/>
        </w:rPr>
        <w:t xml:space="preserve"> </w:t>
      </w:r>
      <w:r>
        <w:rPr>
          <w:b w:val="0"/>
          <w:bCs/>
        </w:rPr>
        <w:t xml:space="preserve">(analyte) </w:t>
      </w:r>
      <w:r w:rsidRPr="009709D6">
        <w:rPr>
          <w:b w:val="0"/>
          <w:bCs/>
        </w:rPr>
        <w:t xml:space="preserve">binding to </w:t>
      </w:r>
      <w:r w:rsidRPr="001E319B">
        <w:rPr>
          <w:b w:val="0"/>
          <w:bCs/>
        </w:rPr>
        <w:t>Doc</w:t>
      </w:r>
      <w:r w:rsidRPr="00C31D45">
        <w:rPr>
          <w:b w:val="0"/>
          <w:bCs/>
          <w:vertAlign w:val="subscript"/>
        </w:rPr>
        <w:t>STm</w:t>
      </w:r>
      <w:r w:rsidRPr="001E319B">
        <w:rPr>
          <w:b w:val="0"/>
          <w:bCs/>
        </w:rPr>
        <w:t xml:space="preserve"> (ligand). Six concentrations of the analyte were flown over the surface in a single cycle, ranging from 50 nM to 0.206 nM (3-fold dilutions). In all replicates the association time was 80s. The dissociation times were 1300 s for replicates 1 and 2</w:t>
      </w:r>
      <w:r>
        <w:rPr>
          <w:b w:val="0"/>
          <w:bCs/>
        </w:rPr>
        <w:t>,</w:t>
      </w:r>
      <w:r w:rsidRPr="001E319B">
        <w:rPr>
          <w:b w:val="0"/>
          <w:bCs/>
        </w:rPr>
        <w:t xml:space="preserve"> and 1200 s for replicates 3 and 4.</w:t>
      </w:r>
    </w:p>
    <w:p w14:paraId="0DBEED53" w14:textId="77777777" w:rsidR="00E02129" w:rsidRDefault="00E02129" w:rsidP="00E02129">
      <w:pPr>
        <w:pStyle w:val="Caption"/>
        <w:rPr>
          <w:b w:val="0"/>
          <w:bCs/>
        </w:rPr>
      </w:pPr>
    </w:p>
    <w:p w14:paraId="27E7248C" w14:textId="5EFC3D0C" w:rsidR="00E02129" w:rsidRPr="004472D0" w:rsidRDefault="00E02129" w:rsidP="00E02129">
      <w:pPr>
        <w:pStyle w:val="Caption"/>
        <w:rPr>
          <w:rFonts w:cs="Times New Roman"/>
          <w:b w:val="0"/>
          <w:bCs/>
          <w:szCs w:val="24"/>
        </w:rPr>
      </w:pPr>
      <w:r>
        <w:rPr>
          <w:b w:val="0"/>
          <w:bCs/>
        </w:rPr>
        <w:t xml:space="preserve">Summary of the fitted parameters obtained from each SPR measurement of peptide </w:t>
      </w:r>
      <w:r>
        <w:t>12</w:t>
      </w:r>
      <w:r>
        <w:rPr>
          <w:b w:val="0"/>
          <w:bCs/>
        </w:rPr>
        <w:t>.</w:t>
      </w:r>
    </w:p>
    <w:tbl>
      <w:tblPr>
        <w:tblStyle w:val="TableGrid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876"/>
        <w:gridCol w:w="1877"/>
        <w:gridCol w:w="1876"/>
        <w:gridCol w:w="1877"/>
        <w:gridCol w:w="1876"/>
        <w:gridCol w:w="1877"/>
        <w:gridCol w:w="1877"/>
      </w:tblGrid>
      <w:tr w:rsidR="00E02129" w:rsidRPr="00DE4A2A" w14:paraId="387A4921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E433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E4A2A">
              <w:rPr>
                <w:rFonts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C7475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E4A2A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DE4A2A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on</w:t>
            </w:r>
            <w:r w:rsidRPr="00DE4A2A">
              <w:rPr>
                <w:rFonts w:cs="Times New Roman"/>
                <w:b/>
                <w:bCs/>
                <w:sz w:val="18"/>
                <w:szCs w:val="18"/>
              </w:rPr>
              <w:t xml:space="preserve"> (M</w:t>
            </w:r>
            <w:r w:rsidRPr="00DE4A2A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DE4A2A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DE4A2A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DE4A2A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C96F9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E4A2A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DE4A2A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off</w:t>
            </w:r>
            <w:r w:rsidRPr="00DE4A2A">
              <w:rPr>
                <w:rFonts w:cs="Times New Roman"/>
                <w:b/>
                <w:bCs/>
                <w:sz w:val="18"/>
                <w:szCs w:val="18"/>
              </w:rPr>
              <w:t xml:space="preserve"> (s</w:t>
            </w:r>
            <w:r w:rsidRPr="00DE4A2A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DE4A2A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8D2EE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E4A2A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DE4A2A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D</w:t>
            </w:r>
            <w:r w:rsidRPr="00DE4A2A">
              <w:rPr>
                <w:rFonts w:cs="Times New Roman"/>
                <w:b/>
                <w:bCs/>
                <w:sz w:val="18"/>
                <w:szCs w:val="18"/>
              </w:rPr>
              <w:t xml:space="preserve"> (pM)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0D3B2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E4A2A">
              <w:rPr>
                <w:rFonts w:cs="Times New Roman"/>
                <w:b/>
                <w:bCs/>
                <w:sz w:val="18"/>
                <w:szCs w:val="18"/>
              </w:rPr>
              <w:t>R</w:t>
            </w:r>
            <w:r w:rsidRPr="00DE4A2A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MAX</w:t>
            </w:r>
            <w:r w:rsidRPr="00DE4A2A">
              <w:rPr>
                <w:rFonts w:cs="Times New Roman"/>
                <w:b/>
                <w:bCs/>
                <w:sz w:val="18"/>
                <w:szCs w:val="18"/>
              </w:rPr>
              <w:t xml:space="preserve"> (RU)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62855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E4A2A">
              <w:rPr>
                <w:rFonts w:cs="Times New Roman"/>
                <w:b/>
                <w:bCs/>
                <w:sz w:val="18"/>
                <w:szCs w:val="18"/>
              </w:rPr>
              <w:t>t</w:t>
            </w:r>
            <w:r w:rsidRPr="00DE4A2A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C</w:t>
            </w:r>
            <w:r w:rsidRPr="00DE4A2A">
              <w:rPr>
                <w:rFonts w:cs="Times New Roman"/>
                <w:b/>
                <w:bCs/>
                <w:sz w:val="18"/>
                <w:szCs w:val="18"/>
              </w:rPr>
              <w:t xml:space="preserve"> (RU M</w:t>
            </w:r>
            <w:r w:rsidRPr="00DE4A2A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DE4A2A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DE4A2A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DE4A2A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62876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E4A2A">
              <w:rPr>
                <w:rFonts w:cs="Times New Roman"/>
                <w:b/>
                <w:bCs/>
                <w:sz w:val="18"/>
                <w:szCs w:val="18"/>
              </w:rPr>
              <w:t>Chi</w:t>
            </w:r>
            <w:r w:rsidRPr="00DE4A2A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DE4A2A">
              <w:rPr>
                <w:rFonts w:cs="Times New Roman"/>
                <w:b/>
                <w:bCs/>
                <w:sz w:val="18"/>
                <w:szCs w:val="18"/>
              </w:rPr>
              <w:t xml:space="preserve"> (RU</w:t>
            </w:r>
            <w:r w:rsidRPr="00DE4A2A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DE4A2A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AF9B5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E4A2A">
              <w:rPr>
                <w:rFonts w:cs="Times New Roman"/>
                <w:b/>
                <w:bCs/>
                <w:sz w:val="18"/>
                <w:szCs w:val="18"/>
              </w:rPr>
              <w:t>U-value</w:t>
            </w:r>
          </w:p>
        </w:tc>
      </w:tr>
      <w:tr w:rsidR="00E02129" w:rsidRPr="00DE4A2A" w14:paraId="6D00C8A6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544F8E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E4A2A">
              <w:rPr>
                <w:rFonts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CC8E3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sz w:val="18"/>
                <w:szCs w:val="18"/>
              </w:rPr>
              <w:t xml:space="preserve">1.259 </w:t>
            </w:r>
            <w:r w:rsidRPr="00DE4A2A">
              <w:rPr>
                <w:rFonts w:cs="Times New Roman"/>
                <w:sz w:val="18"/>
                <w:szCs w:val="18"/>
              </w:rPr>
              <w:t>± 0.002 × 10</w:t>
            </w:r>
            <w:r w:rsidRPr="00DE4A2A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6D337F2F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sz w:val="18"/>
                <w:szCs w:val="18"/>
              </w:rPr>
              <w:t xml:space="preserve">3.155 </w:t>
            </w:r>
            <w:r w:rsidRPr="00DE4A2A">
              <w:rPr>
                <w:rFonts w:cs="Times New Roman"/>
                <w:sz w:val="18"/>
                <w:szCs w:val="18"/>
              </w:rPr>
              <w:t>± 0.005 × 10</w:t>
            </w:r>
            <w:r w:rsidRPr="00DE4A2A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6BA31C4B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rFonts w:cs="Times New Roman"/>
                <w:sz w:val="18"/>
                <w:szCs w:val="18"/>
              </w:rPr>
              <w:t>251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6B814A93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sz w:val="18"/>
                <w:szCs w:val="18"/>
              </w:rPr>
              <w:t xml:space="preserve">33.5 </w:t>
            </w:r>
            <w:r w:rsidRPr="00DE4A2A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5A16E7CE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sz w:val="18"/>
                <w:szCs w:val="18"/>
              </w:rPr>
              <w:t xml:space="preserve">7.047 </w:t>
            </w:r>
            <w:r w:rsidRPr="00DE4A2A">
              <w:rPr>
                <w:rFonts w:cs="Times New Roman"/>
                <w:sz w:val="18"/>
                <w:szCs w:val="18"/>
              </w:rPr>
              <w:t>± 1.700 × 10</w:t>
            </w:r>
            <w:r w:rsidRPr="00DE4A2A"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3BC7B429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rFonts w:cs="Times New Roman"/>
                <w:sz w:val="18"/>
                <w:szCs w:val="18"/>
              </w:rPr>
              <w:t>0.338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77575911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rFonts w:cs="Times New Roman"/>
                <w:sz w:val="18"/>
                <w:szCs w:val="18"/>
              </w:rPr>
              <w:t>1</w:t>
            </w:r>
          </w:p>
        </w:tc>
      </w:tr>
      <w:tr w:rsidR="00E02129" w:rsidRPr="00DE4A2A" w14:paraId="56A660C4" w14:textId="77777777" w:rsidTr="00C370C4">
        <w:trPr>
          <w:trHeight w:val="227"/>
        </w:trPr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521E82A9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E4A2A">
              <w:rPr>
                <w:rFonts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77877F0F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sz w:val="18"/>
                <w:szCs w:val="18"/>
              </w:rPr>
              <w:t xml:space="preserve">1.595 </w:t>
            </w:r>
            <w:r w:rsidRPr="00DE4A2A">
              <w:rPr>
                <w:rFonts w:cs="Times New Roman"/>
                <w:sz w:val="18"/>
                <w:szCs w:val="18"/>
              </w:rPr>
              <w:t>± 0.003 × 10</w:t>
            </w:r>
            <w:r w:rsidRPr="00DE4A2A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vAlign w:val="center"/>
          </w:tcPr>
          <w:p w14:paraId="24225158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sz w:val="18"/>
                <w:szCs w:val="18"/>
              </w:rPr>
              <w:t xml:space="preserve">2.643 </w:t>
            </w:r>
            <w:r w:rsidRPr="00DE4A2A">
              <w:rPr>
                <w:rFonts w:cs="Times New Roman"/>
                <w:sz w:val="18"/>
                <w:szCs w:val="18"/>
              </w:rPr>
              <w:t>± 0.005 × 10</w:t>
            </w:r>
            <w:r w:rsidRPr="00DE4A2A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876" w:type="dxa"/>
            <w:vAlign w:val="center"/>
          </w:tcPr>
          <w:p w14:paraId="53977037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rFonts w:cs="Times New Roman"/>
                <w:sz w:val="18"/>
                <w:szCs w:val="18"/>
              </w:rPr>
              <w:t>166</w:t>
            </w:r>
          </w:p>
        </w:tc>
        <w:tc>
          <w:tcPr>
            <w:tcW w:w="1877" w:type="dxa"/>
            <w:vAlign w:val="center"/>
          </w:tcPr>
          <w:p w14:paraId="73B8C040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sz w:val="18"/>
                <w:szCs w:val="18"/>
              </w:rPr>
              <w:t xml:space="preserve">29.7 </w:t>
            </w:r>
            <w:r w:rsidRPr="00DE4A2A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1876" w:type="dxa"/>
            <w:vAlign w:val="center"/>
          </w:tcPr>
          <w:p w14:paraId="11B44207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sz w:val="18"/>
                <w:szCs w:val="18"/>
              </w:rPr>
              <w:t xml:space="preserve">4.890 </w:t>
            </w:r>
            <w:r w:rsidRPr="00DE4A2A">
              <w:rPr>
                <w:rFonts w:cs="Times New Roman"/>
                <w:sz w:val="18"/>
                <w:szCs w:val="18"/>
              </w:rPr>
              <w:t>± 1.900 × 10</w:t>
            </w:r>
            <w:r w:rsidRPr="00DE4A2A"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877" w:type="dxa"/>
            <w:vAlign w:val="center"/>
          </w:tcPr>
          <w:p w14:paraId="4B55B3E0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rFonts w:cs="Times New Roman"/>
                <w:sz w:val="18"/>
                <w:szCs w:val="18"/>
              </w:rPr>
              <w:t>0.311</w:t>
            </w:r>
          </w:p>
        </w:tc>
        <w:tc>
          <w:tcPr>
            <w:tcW w:w="1877" w:type="dxa"/>
            <w:vAlign w:val="center"/>
          </w:tcPr>
          <w:p w14:paraId="31E26E18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rFonts w:cs="Times New Roman"/>
                <w:sz w:val="18"/>
                <w:szCs w:val="18"/>
              </w:rPr>
              <w:t>1</w:t>
            </w:r>
          </w:p>
        </w:tc>
      </w:tr>
      <w:tr w:rsidR="00E02129" w:rsidRPr="00DE4A2A" w14:paraId="7A8E3921" w14:textId="77777777" w:rsidTr="00C370C4">
        <w:trPr>
          <w:trHeight w:val="227"/>
        </w:trPr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47DB1512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E4A2A">
              <w:rPr>
                <w:rFonts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3AC43386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sz w:val="18"/>
                <w:szCs w:val="18"/>
              </w:rPr>
              <w:t xml:space="preserve">1.290 </w:t>
            </w:r>
            <w:r w:rsidRPr="00DE4A2A">
              <w:rPr>
                <w:rFonts w:cs="Times New Roman"/>
                <w:sz w:val="18"/>
                <w:szCs w:val="18"/>
              </w:rPr>
              <w:t>± 0.004 × 10</w:t>
            </w:r>
            <w:r w:rsidRPr="00DE4A2A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vAlign w:val="center"/>
          </w:tcPr>
          <w:p w14:paraId="13F9694F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sz w:val="18"/>
                <w:szCs w:val="18"/>
              </w:rPr>
              <w:t xml:space="preserve">1.100 </w:t>
            </w:r>
            <w:r w:rsidRPr="00DE4A2A">
              <w:rPr>
                <w:rFonts w:cs="Times New Roman"/>
                <w:sz w:val="18"/>
                <w:szCs w:val="18"/>
              </w:rPr>
              <w:t>± 0.003 × 10</w:t>
            </w:r>
            <w:r w:rsidRPr="00DE4A2A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876" w:type="dxa"/>
            <w:vAlign w:val="center"/>
          </w:tcPr>
          <w:p w14:paraId="6249B611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rFonts w:cs="Times New Roman"/>
                <w:sz w:val="18"/>
                <w:szCs w:val="18"/>
              </w:rPr>
              <w:t>85.3</w:t>
            </w:r>
          </w:p>
        </w:tc>
        <w:tc>
          <w:tcPr>
            <w:tcW w:w="1877" w:type="dxa"/>
            <w:vAlign w:val="center"/>
          </w:tcPr>
          <w:p w14:paraId="40DA971F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sz w:val="18"/>
                <w:szCs w:val="18"/>
              </w:rPr>
              <w:t xml:space="preserve">27.6 </w:t>
            </w:r>
            <w:r w:rsidRPr="00DE4A2A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1876" w:type="dxa"/>
            <w:vAlign w:val="center"/>
          </w:tcPr>
          <w:p w14:paraId="1CE45E26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sz w:val="18"/>
                <w:szCs w:val="18"/>
              </w:rPr>
              <w:t xml:space="preserve">2.410 </w:t>
            </w:r>
            <w:r w:rsidRPr="00DE4A2A">
              <w:rPr>
                <w:rFonts w:cs="Times New Roman"/>
                <w:sz w:val="18"/>
                <w:szCs w:val="18"/>
              </w:rPr>
              <w:t>± 0.026 × 10</w:t>
            </w:r>
            <w:r w:rsidRPr="00DE4A2A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877" w:type="dxa"/>
            <w:vAlign w:val="center"/>
          </w:tcPr>
          <w:p w14:paraId="7FFCA221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rFonts w:cs="Times New Roman"/>
                <w:sz w:val="18"/>
                <w:szCs w:val="18"/>
              </w:rPr>
              <w:t>0.077</w:t>
            </w:r>
          </w:p>
        </w:tc>
        <w:tc>
          <w:tcPr>
            <w:tcW w:w="1877" w:type="dxa"/>
            <w:vAlign w:val="center"/>
          </w:tcPr>
          <w:p w14:paraId="19E4D363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rFonts w:cs="Times New Roman"/>
                <w:sz w:val="18"/>
                <w:szCs w:val="18"/>
              </w:rPr>
              <w:t>2</w:t>
            </w:r>
          </w:p>
        </w:tc>
      </w:tr>
      <w:tr w:rsidR="00E02129" w:rsidRPr="00DE4A2A" w14:paraId="5AA214D8" w14:textId="77777777" w:rsidTr="00C370C4">
        <w:trPr>
          <w:trHeight w:val="227"/>
        </w:trPr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32A1B9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E4A2A">
              <w:rPr>
                <w:rFonts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72FE10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sz w:val="18"/>
                <w:szCs w:val="18"/>
              </w:rPr>
              <w:t xml:space="preserve">1.440 </w:t>
            </w:r>
            <w:r w:rsidRPr="00DE4A2A">
              <w:rPr>
                <w:rFonts w:cs="Times New Roman"/>
                <w:sz w:val="18"/>
                <w:szCs w:val="18"/>
              </w:rPr>
              <w:t>± 0.004 × 10</w:t>
            </w:r>
            <w:r w:rsidRPr="00DE4A2A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08898D13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sz w:val="18"/>
                <w:szCs w:val="18"/>
              </w:rPr>
              <w:t xml:space="preserve">1.200 </w:t>
            </w:r>
            <w:r w:rsidRPr="00DE4A2A">
              <w:rPr>
                <w:rFonts w:cs="Times New Roman"/>
                <w:sz w:val="18"/>
                <w:szCs w:val="18"/>
              </w:rPr>
              <w:t>± 0.002 × 10</w:t>
            </w:r>
            <w:r w:rsidRPr="00DE4A2A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1FF5BC8A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rFonts w:cs="Times New Roman"/>
                <w:sz w:val="18"/>
                <w:szCs w:val="18"/>
              </w:rPr>
              <w:t>83.3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314EBB2C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sz w:val="18"/>
                <w:szCs w:val="18"/>
              </w:rPr>
              <w:t xml:space="preserve">25.9 </w:t>
            </w:r>
            <w:r w:rsidRPr="00DE4A2A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346F53F0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sz w:val="18"/>
                <w:szCs w:val="18"/>
              </w:rPr>
              <w:t xml:space="preserve">1.360 </w:t>
            </w:r>
            <w:r w:rsidRPr="00DE4A2A">
              <w:rPr>
                <w:rFonts w:cs="Times New Roman"/>
                <w:sz w:val="18"/>
                <w:szCs w:val="18"/>
              </w:rPr>
              <w:t>± 0.006 × 10</w:t>
            </w:r>
            <w:r w:rsidRPr="00DE4A2A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2DF3E692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rFonts w:cs="Times New Roman"/>
                <w:sz w:val="18"/>
                <w:szCs w:val="18"/>
              </w:rPr>
              <w:t>0.032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00E1345A" w14:textId="77777777" w:rsidR="00E02129" w:rsidRPr="00DE4A2A" w:rsidRDefault="00E02129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rFonts w:cs="Times New Roman"/>
                <w:sz w:val="18"/>
                <w:szCs w:val="18"/>
              </w:rPr>
              <w:t>1</w:t>
            </w:r>
          </w:p>
        </w:tc>
      </w:tr>
    </w:tbl>
    <w:p w14:paraId="16AED129" w14:textId="77777777" w:rsidR="00A81A3D" w:rsidRPr="00E45470" w:rsidRDefault="00A81A3D" w:rsidP="00E45470"/>
    <w:sectPr w:rsidR="00A81A3D" w:rsidRPr="00E45470" w:rsidSect="00B90B4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5D"/>
    <w:rsid w:val="0001643E"/>
    <w:rsid w:val="002446B1"/>
    <w:rsid w:val="003557C8"/>
    <w:rsid w:val="005C4157"/>
    <w:rsid w:val="00712B1A"/>
    <w:rsid w:val="00764688"/>
    <w:rsid w:val="007B71DA"/>
    <w:rsid w:val="00954367"/>
    <w:rsid w:val="00A81A3D"/>
    <w:rsid w:val="00B90B41"/>
    <w:rsid w:val="00DC678A"/>
    <w:rsid w:val="00E02129"/>
    <w:rsid w:val="00E45470"/>
    <w:rsid w:val="00ED6475"/>
    <w:rsid w:val="00EE535D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5766E"/>
  <w15:chartTrackingRefBased/>
  <w15:docId w15:val="{0660FCB1-DC5C-46E7-B355-F247F4A7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78A"/>
    <w:pPr>
      <w:spacing w:line="360" w:lineRule="auto"/>
      <w:jc w:val="both"/>
    </w:pPr>
    <w:rPr>
      <w:rFonts w:ascii="Times New Roman" w:hAnsi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B41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0B41"/>
    <w:pPr>
      <w:spacing w:before="120" w:after="120"/>
    </w:pPr>
    <w:rPr>
      <w:b/>
      <w:i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Vieira de Castro, Guilherme</dc:creator>
  <cp:keywords/>
  <dc:description/>
  <cp:lastModifiedBy>Vieira de Castro, Guilherme</cp:lastModifiedBy>
  <cp:revision>2</cp:revision>
  <cp:lastPrinted>2021-04-28T12:05:00Z</cp:lastPrinted>
  <dcterms:created xsi:type="dcterms:W3CDTF">2021-04-28T12:06:00Z</dcterms:created>
  <dcterms:modified xsi:type="dcterms:W3CDTF">2021-04-28T12:06:00Z</dcterms:modified>
</cp:coreProperties>
</file>